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2734341" w14:textId="61430C2E" w:rsidR="00DF395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="00DB1886">
        <w:rPr>
          <w:rFonts w:eastAsia="Times New Roman"/>
          <w:b/>
          <w:sz w:val="24"/>
          <w:szCs w:val="24"/>
          <w:lang w:eastAsia="pl-PL"/>
        </w:rPr>
        <w:t xml:space="preserve"> ogłasza nabór na wolne stanowisko urzędnicze 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DD02FF" w:rsidRPr="001A005D">
        <w:rPr>
          <w:rFonts w:eastAsia="Times New Roman"/>
          <w:b/>
          <w:sz w:val="24"/>
          <w:szCs w:val="24"/>
          <w:lang w:eastAsia="pl-PL"/>
        </w:rPr>
        <w:t>od podinspektora do starszego specjalisty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DB1886">
        <w:rPr>
          <w:rFonts w:eastAsia="Times New Roman"/>
          <w:b/>
          <w:sz w:val="24"/>
          <w:szCs w:val="24"/>
          <w:lang w:eastAsia="pl-PL"/>
        </w:rPr>
        <w:t>w</w:t>
      </w:r>
      <w:r w:rsidRPr="003F2C95">
        <w:rPr>
          <w:rFonts w:eastAsia="Times New Roman"/>
          <w:b/>
          <w:sz w:val="24"/>
          <w:szCs w:val="24"/>
          <w:lang w:eastAsia="pl-PL"/>
        </w:rPr>
        <w:t xml:space="preserve"> Zespo</w:t>
      </w:r>
      <w:r w:rsidR="00DB1886">
        <w:rPr>
          <w:rFonts w:eastAsia="Times New Roman"/>
          <w:b/>
          <w:sz w:val="24"/>
          <w:szCs w:val="24"/>
          <w:lang w:eastAsia="pl-PL"/>
        </w:rPr>
        <w:t>le</w:t>
      </w:r>
      <w:r w:rsidRPr="003F2C95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D02FF">
        <w:rPr>
          <w:rFonts w:eastAsia="Times New Roman"/>
          <w:b/>
          <w:sz w:val="24"/>
          <w:szCs w:val="24"/>
          <w:lang w:eastAsia="pl-PL"/>
        </w:rPr>
        <w:t>Organizacyjnym – Kadry</w:t>
      </w:r>
    </w:p>
    <w:p w14:paraId="68D6A506" w14:textId="46C81398" w:rsidR="00DD02FF" w:rsidRPr="00DD02FF" w:rsidRDefault="00DD02FF" w:rsidP="00CD3A0B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u</w:t>
      </w:r>
      <w:r w:rsidRPr="00DD02FF">
        <w:rPr>
          <w:rFonts w:eastAsia="Times New Roman"/>
          <w:b/>
          <w:sz w:val="24"/>
          <w:szCs w:val="24"/>
          <w:u w:val="single"/>
          <w:lang w:eastAsia="pl-PL"/>
        </w:rPr>
        <w:t>mowa na zastępstwo</w:t>
      </w:r>
      <w:r w:rsidR="001A005D">
        <w:rPr>
          <w:rFonts w:eastAsia="Times New Roman"/>
          <w:b/>
          <w:sz w:val="24"/>
          <w:szCs w:val="24"/>
          <w:u w:val="single"/>
          <w:lang w:eastAsia="pl-PL"/>
        </w:rPr>
        <w:t xml:space="preserve"> – 0,8 etatu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756F8C1E" w14:textId="77777777" w:rsidR="00242CFF" w:rsidRPr="00503A76" w:rsidRDefault="00242CFF" w:rsidP="00242CFF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Obywatelstwo polskie, </w:t>
      </w:r>
    </w:p>
    <w:p w14:paraId="0A177EB7" w14:textId="53614D11" w:rsidR="00AB430A" w:rsidRDefault="00242CFF" w:rsidP="001A005D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Wykształcenie </w:t>
      </w:r>
      <w:r w:rsidR="00AB430A" w:rsidRPr="00503A76">
        <w:rPr>
          <w:sz w:val="24"/>
          <w:szCs w:val="24"/>
        </w:rPr>
        <w:t>wyższe</w:t>
      </w:r>
      <w:r w:rsidR="00E10F15">
        <w:rPr>
          <w:sz w:val="24"/>
          <w:szCs w:val="24"/>
        </w:rPr>
        <w:t xml:space="preserve">, preferowany </w:t>
      </w:r>
      <w:r w:rsidR="004F30E6">
        <w:rPr>
          <w:sz w:val="24"/>
          <w:szCs w:val="24"/>
        </w:rPr>
        <w:t xml:space="preserve">profil – </w:t>
      </w:r>
      <w:r w:rsidR="00DD02FF">
        <w:rPr>
          <w:sz w:val="24"/>
          <w:szCs w:val="24"/>
        </w:rPr>
        <w:t>zarządzanie zasobami ludzkimi</w:t>
      </w:r>
      <w:r w:rsidR="001A005D">
        <w:rPr>
          <w:sz w:val="24"/>
          <w:szCs w:val="24"/>
        </w:rPr>
        <w:t>,</w:t>
      </w:r>
    </w:p>
    <w:p w14:paraId="56D67365" w14:textId="44388811" w:rsidR="001A005D" w:rsidRPr="001A005D" w:rsidRDefault="001A005D" w:rsidP="001A005D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Minimum roczny staż pracy w administracji, </w:t>
      </w:r>
    </w:p>
    <w:p w14:paraId="4264D8B2" w14:textId="77777777" w:rsidR="00242CFF" w:rsidRPr="00503A76" w:rsidRDefault="00242CFF" w:rsidP="00242CFF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Pełna zdolność do czynności prawnych oraz korzystanie z pełni praw publicznych,</w:t>
      </w:r>
    </w:p>
    <w:p w14:paraId="10EEC498" w14:textId="62BAF75F" w:rsidR="003E107C" w:rsidRPr="00E876FC" w:rsidRDefault="001A005D" w:rsidP="00E876FC">
      <w:pPr>
        <w:pStyle w:val="Akapitzlist"/>
        <w:numPr>
          <w:ilvl w:val="0"/>
          <w:numId w:val="2"/>
        </w:numPr>
        <w:ind w:left="0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5475" w:rsidRPr="00503A76">
        <w:rPr>
          <w:sz w:val="24"/>
          <w:szCs w:val="24"/>
        </w:rPr>
        <w:t>B</w:t>
      </w:r>
      <w:r w:rsidR="00242CFF" w:rsidRPr="00503A76">
        <w:rPr>
          <w:sz w:val="24"/>
          <w:szCs w:val="24"/>
        </w:rPr>
        <w:t>rak prawomocnego wyroku sądu za umyślne przestępstwo ścigane z oskarżenia publicznego</w:t>
      </w:r>
      <w:r w:rsidR="00953F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42CFF" w:rsidRPr="00503A76">
        <w:rPr>
          <w:sz w:val="24"/>
          <w:szCs w:val="24"/>
        </w:rPr>
        <w:t xml:space="preserve">lub umyślne przestępstwo skarbowe, </w:t>
      </w:r>
    </w:p>
    <w:p w14:paraId="32F8AD7F" w14:textId="54165680" w:rsidR="00242CFF" w:rsidRPr="00503A76" w:rsidRDefault="001A005D" w:rsidP="00953FE8">
      <w:pPr>
        <w:pStyle w:val="Akapitzlist"/>
        <w:numPr>
          <w:ilvl w:val="0"/>
          <w:numId w:val="2"/>
        </w:numPr>
        <w:ind w:left="0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5475" w:rsidRPr="00503A76">
        <w:rPr>
          <w:sz w:val="24"/>
          <w:szCs w:val="24"/>
        </w:rPr>
        <w:t>B</w:t>
      </w:r>
      <w:r w:rsidR="003E107C" w:rsidRPr="00503A76">
        <w:rPr>
          <w:sz w:val="24"/>
          <w:szCs w:val="24"/>
        </w:rPr>
        <w:t xml:space="preserve">ardzo dobra </w:t>
      </w:r>
      <w:r w:rsidR="00AB430A" w:rsidRPr="00503A76">
        <w:rPr>
          <w:sz w:val="24"/>
          <w:szCs w:val="24"/>
        </w:rPr>
        <w:t xml:space="preserve">znajomość </w:t>
      </w:r>
      <w:r w:rsidR="003E107C" w:rsidRPr="00503A76">
        <w:rPr>
          <w:sz w:val="24"/>
          <w:szCs w:val="24"/>
        </w:rPr>
        <w:t>obsług</w:t>
      </w:r>
      <w:r w:rsidR="00AB430A" w:rsidRPr="00503A76">
        <w:rPr>
          <w:sz w:val="24"/>
          <w:szCs w:val="24"/>
        </w:rPr>
        <w:t>i</w:t>
      </w:r>
      <w:r w:rsidR="003E107C" w:rsidRPr="00503A76">
        <w:rPr>
          <w:sz w:val="24"/>
          <w:szCs w:val="24"/>
        </w:rPr>
        <w:t xml:space="preserve"> komputera (pakiet MS Office – Word, Excel, poczta elektroniczna, </w:t>
      </w:r>
      <w:r w:rsidR="00A87F45" w:rsidRPr="00503A76">
        <w:rPr>
          <w:sz w:val="24"/>
          <w:szCs w:val="24"/>
        </w:rPr>
        <w:t xml:space="preserve">bazy danych, </w:t>
      </w:r>
      <w:r w:rsidR="003E107C" w:rsidRPr="00503A76">
        <w:rPr>
          <w:sz w:val="24"/>
          <w:szCs w:val="24"/>
        </w:rPr>
        <w:t xml:space="preserve">internet), </w:t>
      </w:r>
      <w:r w:rsidR="00242CFF" w:rsidRPr="00503A76">
        <w:rPr>
          <w:sz w:val="24"/>
          <w:szCs w:val="24"/>
        </w:rPr>
        <w:t xml:space="preserve"> </w:t>
      </w:r>
    </w:p>
    <w:p w14:paraId="0924B669" w14:textId="5BF8F055" w:rsidR="00242CFF" w:rsidRDefault="007C5475" w:rsidP="00BD7163">
      <w:pPr>
        <w:pStyle w:val="Akapitzlist"/>
        <w:numPr>
          <w:ilvl w:val="0"/>
          <w:numId w:val="2"/>
        </w:numPr>
        <w:spacing w:after="0"/>
        <w:ind w:left="142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Z</w:t>
      </w:r>
      <w:r w:rsidR="00242CFF" w:rsidRPr="00503A76">
        <w:rPr>
          <w:sz w:val="24"/>
          <w:szCs w:val="24"/>
        </w:rPr>
        <w:t>najomość przepisów:</w:t>
      </w:r>
    </w:p>
    <w:p w14:paraId="7828C97D" w14:textId="0E6AC937" w:rsidR="005C7255" w:rsidRDefault="005C7255" w:rsidP="005C7255">
      <w:pPr>
        <w:pStyle w:val="Akapitzlist"/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ustawa kodeks pracy i aktów wykonawczych do ustawy,</w:t>
      </w:r>
    </w:p>
    <w:p w14:paraId="4CDD5355" w14:textId="2AE1F6F5" w:rsidR="005C7255" w:rsidRDefault="005C7255" w:rsidP="005C7255">
      <w:pPr>
        <w:pStyle w:val="Akapitzlist"/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ustawa o pracownikach samorządowych,</w:t>
      </w:r>
    </w:p>
    <w:p w14:paraId="39CBCD20" w14:textId="6B1655A4" w:rsidR="005C7255" w:rsidRPr="00503A76" w:rsidRDefault="005C7255" w:rsidP="005C7255">
      <w:pPr>
        <w:pStyle w:val="Akapitzlist"/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rozporządzenie o wynagradzaniu pracowników samorządowych,</w:t>
      </w:r>
    </w:p>
    <w:p w14:paraId="3D74B1D5" w14:textId="77777777" w:rsidR="006D6411" w:rsidRPr="00503A76" w:rsidRDefault="006D6411" w:rsidP="005C7255">
      <w:pPr>
        <w:pStyle w:val="Default"/>
        <w:ind w:left="142"/>
      </w:pPr>
      <w:r w:rsidRPr="00503A76">
        <w:t xml:space="preserve">- ustawy o pomocy społecznej, </w:t>
      </w:r>
    </w:p>
    <w:p w14:paraId="40D7161D" w14:textId="77777777" w:rsidR="006D6411" w:rsidRPr="00503A76" w:rsidRDefault="003E107C" w:rsidP="005C7255">
      <w:pPr>
        <w:pStyle w:val="Default"/>
        <w:ind w:left="142"/>
      </w:pPr>
      <w:r w:rsidRPr="00503A76">
        <w:t xml:space="preserve">- ustawy o samorządzie powiatowym, </w:t>
      </w:r>
    </w:p>
    <w:p w14:paraId="1678394B" w14:textId="6294D82C" w:rsidR="006D6411" w:rsidRPr="00503A76" w:rsidRDefault="003E107C" w:rsidP="005C7255">
      <w:pPr>
        <w:pStyle w:val="Default"/>
        <w:ind w:left="142"/>
      </w:pPr>
      <w:r w:rsidRPr="00503A76">
        <w:t>- ustawy o ochronie danych osobowych</w:t>
      </w:r>
      <w:r w:rsidR="005C7255">
        <w:t>.</w:t>
      </w:r>
      <w:r w:rsidRPr="00503A76">
        <w:t xml:space="preserve"> </w:t>
      </w:r>
    </w:p>
    <w:p w14:paraId="1D3AB529" w14:textId="52E074EE" w:rsidR="003E107C" w:rsidRPr="00503A76" w:rsidRDefault="003E107C" w:rsidP="006D6411">
      <w:pPr>
        <w:pStyle w:val="Default"/>
      </w:pPr>
    </w:p>
    <w:p w14:paraId="7044A13C" w14:textId="77777777" w:rsidR="003E107C" w:rsidRPr="00503A76" w:rsidRDefault="003E107C" w:rsidP="003E107C">
      <w:pPr>
        <w:pStyle w:val="Akapitzlist"/>
        <w:ind w:left="142"/>
        <w:jc w:val="both"/>
        <w:rPr>
          <w:sz w:val="24"/>
          <w:szCs w:val="24"/>
        </w:rPr>
      </w:pPr>
    </w:p>
    <w:p w14:paraId="13EA759B" w14:textId="77777777" w:rsidR="003E107C" w:rsidRPr="00503A76" w:rsidRDefault="003E107C" w:rsidP="003E107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dodatkowe:</w:t>
      </w:r>
    </w:p>
    <w:p w14:paraId="24AE8A0F" w14:textId="77777777" w:rsidR="003E107C" w:rsidRPr="00503A76" w:rsidRDefault="003E107C" w:rsidP="003E107C">
      <w:pPr>
        <w:pStyle w:val="Akapitzlist"/>
        <w:jc w:val="both"/>
        <w:rPr>
          <w:sz w:val="24"/>
          <w:szCs w:val="24"/>
        </w:rPr>
      </w:pPr>
    </w:p>
    <w:p w14:paraId="63C2DEB5" w14:textId="21B77938" w:rsidR="001A005D" w:rsidRDefault="001A005D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doświadczenie na stanowisku kadrowym;</w:t>
      </w:r>
    </w:p>
    <w:p w14:paraId="56F3379E" w14:textId="6DAB6808" w:rsidR="003E107C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umiejętność pracy w zespole</w:t>
      </w:r>
      <w:r w:rsidR="00AB430A" w:rsidRPr="00503A76">
        <w:rPr>
          <w:sz w:val="24"/>
          <w:szCs w:val="24"/>
        </w:rPr>
        <w:t>;</w:t>
      </w:r>
    </w:p>
    <w:p w14:paraId="6DA5FEDA" w14:textId="35E684F5" w:rsidR="00E876FC" w:rsidRPr="00503A76" w:rsidRDefault="00E876F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znajomość programu Progman Kadry;</w:t>
      </w:r>
    </w:p>
    <w:p w14:paraId="4BA97DE4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odpowiedzialność, samodzielność, odporność na stres, dyspozycyjność</w:t>
      </w:r>
      <w:r w:rsidR="00AB430A" w:rsidRPr="00503A76">
        <w:rPr>
          <w:sz w:val="24"/>
          <w:szCs w:val="24"/>
        </w:rPr>
        <w:t>;</w:t>
      </w:r>
    </w:p>
    <w:p w14:paraId="404F7755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dokładność, rzetelność w wykonywaniu obowiązków</w:t>
      </w:r>
      <w:r w:rsidR="00AB430A" w:rsidRPr="00503A76">
        <w:rPr>
          <w:sz w:val="24"/>
          <w:szCs w:val="24"/>
        </w:rPr>
        <w:t>;</w:t>
      </w:r>
    </w:p>
    <w:p w14:paraId="43A1DA1C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umiejętność zachowania pełnej dyskrecji; </w:t>
      </w:r>
    </w:p>
    <w:p w14:paraId="33394308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umiejętność interpretowania przepisów; </w:t>
      </w:r>
    </w:p>
    <w:p w14:paraId="36CD6219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umiejętność pracy pod presją czasu; </w:t>
      </w:r>
    </w:p>
    <w:p w14:paraId="00392AE8" w14:textId="77777777" w:rsidR="003E107C" w:rsidRPr="00503A76" w:rsidRDefault="003E107C" w:rsidP="00DD02FF">
      <w:pPr>
        <w:pStyle w:val="Akapitzlist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503A76">
        <w:rPr>
          <w:sz w:val="24"/>
          <w:szCs w:val="24"/>
        </w:rPr>
        <w:t>kreatywność.</w:t>
      </w:r>
    </w:p>
    <w:p w14:paraId="2C2FC73F" w14:textId="77777777" w:rsidR="003E107C" w:rsidRPr="00503A76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FFB81DF" w14:textId="77777777" w:rsidR="003E107C" w:rsidRPr="00503A76" w:rsidRDefault="003E107C" w:rsidP="003E107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4EEDBD66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426"/>
        </w:tabs>
        <w:spacing w:after="0"/>
        <w:jc w:val="both"/>
      </w:pPr>
      <w:r>
        <w:t>Kompleksowe prowadzenie akt osobowych pracowników.</w:t>
      </w:r>
    </w:p>
    <w:p w14:paraId="1187DCC1" w14:textId="498A28C0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142"/>
        </w:tabs>
        <w:spacing w:after="0"/>
        <w:jc w:val="both"/>
      </w:pPr>
      <w:r>
        <w:t>Prowadzenie ewidencji czasu pracy pracowników.</w:t>
      </w:r>
    </w:p>
    <w:p w14:paraId="242CA4C4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142"/>
        </w:tabs>
        <w:spacing w:after="0"/>
        <w:jc w:val="both"/>
      </w:pPr>
      <w:r>
        <w:t>Obliczanie wymiaru urlopu oraz sporządzanie planu urlopów pracowników.</w:t>
      </w:r>
    </w:p>
    <w:p w14:paraId="5FB9C612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142"/>
        </w:tabs>
        <w:spacing w:after="0"/>
        <w:jc w:val="both"/>
      </w:pPr>
      <w:r>
        <w:t>Prowadzenie spraw dotyczących Pracowniczych Planów Kapitałowych.</w:t>
      </w:r>
    </w:p>
    <w:p w14:paraId="74F09CB1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720"/>
        </w:tabs>
        <w:spacing w:after="0"/>
        <w:jc w:val="both"/>
      </w:pPr>
      <w:r>
        <w:lastRenderedPageBreak/>
        <w:t>Zatwierdzanie pod względem merytorycznym list płac pracowników.</w:t>
      </w:r>
    </w:p>
    <w:p w14:paraId="4DB831AE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720"/>
        </w:tabs>
        <w:spacing w:after="0"/>
        <w:jc w:val="both"/>
      </w:pPr>
      <w:r>
        <w:t>Prowadzenie spraw związanych ze szkoleniem BHP i RODO.</w:t>
      </w:r>
    </w:p>
    <w:p w14:paraId="2E56B1F6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720"/>
        </w:tabs>
        <w:spacing w:after="0"/>
        <w:jc w:val="both"/>
      </w:pPr>
      <w:r>
        <w:t>Prowadzenie spraw związanych z przydzielaniem i rozliczaniem odzieży roboczej dla uprawnionych pracowników.</w:t>
      </w:r>
    </w:p>
    <w:p w14:paraId="4EF5E45C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Prowadzenie spraw związanych z używaniem samochodu prywatnego dla celów służbowych.</w:t>
      </w:r>
    </w:p>
    <w:p w14:paraId="4A468DE4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Prowadzenie spraw związanych z doskonaleniem zawodowych pracowników.</w:t>
      </w:r>
    </w:p>
    <w:p w14:paraId="0FBE2FF5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Sporządzanie sprawozdawczości statystycznej i merytorycznej z zakresu spraw pracowniczych.</w:t>
      </w:r>
    </w:p>
    <w:p w14:paraId="0E429277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Przygotowywanie zestawień dotyczących spraw pracowniczych na polecenie Dyrektora.</w:t>
      </w:r>
    </w:p>
    <w:p w14:paraId="2AF98525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Współpraca z Powiatowym Urzędem Pracy w zakresie organizacji staży, praktyk zawodowych lub prac interwencyjnych.</w:t>
      </w:r>
    </w:p>
    <w:p w14:paraId="4175B2D5" w14:textId="77777777" w:rsidR="00DD02FF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0"/>
        </w:tabs>
        <w:spacing w:after="0"/>
        <w:jc w:val="both"/>
      </w:pPr>
      <w:r>
        <w:t>Archiwizacja dokumentacji pracowniczej.</w:t>
      </w:r>
    </w:p>
    <w:p w14:paraId="5B5A7FC7" w14:textId="77777777" w:rsidR="00DD02FF" w:rsidRPr="00EB50F1" w:rsidRDefault="00DD02FF" w:rsidP="00DD02FF">
      <w:pPr>
        <w:pStyle w:val="Textbody"/>
        <w:widowControl w:val="0"/>
        <w:numPr>
          <w:ilvl w:val="0"/>
          <w:numId w:val="27"/>
        </w:numPr>
        <w:tabs>
          <w:tab w:val="left" w:pos="72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31514A80" w14:textId="77777777" w:rsidR="0041563A" w:rsidRPr="00503A76" w:rsidRDefault="0041563A" w:rsidP="0041563A">
      <w:pPr>
        <w:pStyle w:val="Akapitzlist"/>
        <w:ind w:left="284"/>
        <w:jc w:val="both"/>
        <w:rPr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77777777" w:rsidR="00074C39" w:rsidRPr="00FE17C5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69F51A6F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życiorys (CV),</w:t>
      </w:r>
    </w:p>
    <w:p w14:paraId="7B04065D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14:paraId="64750928" w14:textId="77777777" w:rsidR="00074C39" w:rsidRPr="00003B67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D328F4">
        <w:rPr>
          <w:rFonts w:eastAsia="Times New Roman"/>
          <w:sz w:val="24"/>
          <w:szCs w:val="24"/>
          <w:lang w:eastAsia="pl-PL"/>
        </w:rPr>
        <w:t>kwestionariusz zgodnie z zał. do ogłoszenia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96AEAB8" w14:textId="5A398BC9" w:rsidR="00074C39" w:rsidRPr="009D4A2B" w:rsidRDefault="00074C39" w:rsidP="00DB1886">
      <w:p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„Nabór na stanowisko: </w:t>
      </w:r>
      <w:r w:rsidR="00DD02FF">
        <w:rPr>
          <w:sz w:val="24"/>
          <w:szCs w:val="24"/>
        </w:rPr>
        <w:t xml:space="preserve">od podinspektora do starszego </w:t>
      </w:r>
      <w:r w:rsidR="00DD02FF">
        <w:rPr>
          <w:sz w:val="24"/>
          <w:szCs w:val="24"/>
        </w:rPr>
        <w:lastRenderedPageBreak/>
        <w:t xml:space="preserve">specjalisty </w:t>
      </w:r>
      <w:r w:rsidR="00DB1886">
        <w:rPr>
          <w:sz w:val="24"/>
          <w:szCs w:val="24"/>
        </w:rPr>
        <w:t xml:space="preserve"> w Zespole </w:t>
      </w:r>
      <w:r w:rsidR="00DD02FF">
        <w:rPr>
          <w:sz w:val="24"/>
          <w:szCs w:val="24"/>
        </w:rPr>
        <w:t>Organizacyjnym – Kadry”</w:t>
      </w:r>
      <w:r w:rsidRPr="003F0F06">
        <w:rPr>
          <w:sz w:val="24"/>
          <w:szCs w:val="24"/>
        </w:rPr>
        <w:t xml:space="preserve"> w kancelarii PCPR ul. Sobieskiego 279A </w:t>
      </w:r>
      <w:r w:rsidR="005C7255">
        <w:rPr>
          <w:sz w:val="24"/>
          <w:szCs w:val="24"/>
        </w:rPr>
        <w:br/>
      </w:r>
      <w:r w:rsidRPr="003F0F06">
        <w:rPr>
          <w:sz w:val="24"/>
          <w:szCs w:val="24"/>
        </w:rPr>
        <w:t>84-200 Wejherowo, lub przesłać na w</w:t>
      </w:r>
      <w:r w:rsidR="009D4A2B">
        <w:rPr>
          <w:sz w:val="24"/>
          <w:szCs w:val="24"/>
        </w:rPr>
        <w:t>yżej wymi</w:t>
      </w:r>
      <w:r w:rsidR="00B660C7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DB1886">
        <w:rPr>
          <w:b/>
          <w:sz w:val="24"/>
          <w:szCs w:val="24"/>
        </w:rPr>
        <w:t xml:space="preserve"> </w:t>
      </w:r>
      <w:r w:rsidR="005C7255">
        <w:rPr>
          <w:b/>
          <w:sz w:val="24"/>
          <w:szCs w:val="24"/>
        </w:rPr>
        <w:t>03</w:t>
      </w:r>
      <w:r w:rsidR="00DB1886">
        <w:rPr>
          <w:b/>
          <w:sz w:val="24"/>
          <w:szCs w:val="24"/>
        </w:rPr>
        <w:t>.</w:t>
      </w:r>
      <w:r w:rsidR="00DD02FF">
        <w:rPr>
          <w:b/>
          <w:sz w:val="24"/>
          <w:szCs w:val="24"/>
        </w:rPr>
        <w:t>0</w:t>
      </w:r>
      <w:r w:rsidR="005C7255">
        <w:rPr>
          <w:b/>
          <w:sz w:val="24"/>
          <w:szCs w:val="24"/>
        </w:rPr>
        <w:t>2</w:t>
      </w:r>
      <w:r w:rsidR="00DB1886">
        <w:rPr>
          <w:b/>
          <w:sz w:val="24"/>
          <w:szCs w:val="24"/>
        </w:rPr>
        <w:t>.</w:t>
      </w:r>
      <w:r w:rsidRPr="009D4A2B">
        <w:rPr>
          <w:b/>
          <w:sz w:val="24"/>
          <w:szCs w:val="24"/>
        </w:rPr>
        <w:t>202</w:t>
      </w:r>
      <w:r w:rsidR="005C7255">
        <w:rPr>
          <w:b/>
          <w:sz w:val="24"/>
          <w:szCs w:val="24"/>
        </w:rPr>
        <w:t>3</w:t>
      </w:r>
      <w:r w:rsidRPr="009D4A2B">
        <w:rPr>
          <w:b/>
          <w:sz w:val="24"/>
          <w:szCs w:val="24"/>
        </w:rPr>
        <w:t xml:space="preserve"> r.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Przewidywany termin zatrudnienia</w:t>
      </w:r>
      <w:r w:rsidR="00DB1886">
        <w:rPr>
          <w:b/>
          <w:sz w:val="24"/>
          <w:szCs w:val="24"/>
        </w:rPr>
        <w:t xml:space="preserve"> </w:t>
      </w:r>
      <w:r w:rsidR="00DD02FF">
        <w:rPr>
          <w:b/>
          <w:sz w:val="24"/>
          <w:szCs w:val="24"/>
        </w:rPr>
        <w:t xml:space="preserve">luty </w:t>
      </w:r>
      <w:r w:rsidRPr="009D4A2B">
        <w:rPr>
          <w:b/>
          <w:sz w:val="24"/>
          <w:szCs w:val="24"/>
        </w:rPr>
        <w:t>202</w:t>
      </w:r>
      <w:r w:rsidR="00DD02FF">
        <w:rPr>
          <w:b/>
          <w:sz w:val="24"/>
          <w:szCs w:val="24"/>
        </w:rPr>
        <w:t xml:space="preserve">3 </w:t>
      </w:r>
      <w:r w:rsidRPr="009D4A2B">
        <w:rPr>
          <w:b/>
          <w:sz w:val="24"/>
          <w:szCs w:val="24"/>
        </w:rPr>
        <w:t>r.</w:t>
      </w:r>
    </w:p>
    <w:p w14:paraId="65BB4D43" w14:textId="77777777" w:rsidR="00074C39" w:rsidRPr="009D4A2B" w:rsidRDefault="00074C39" w:rsidP="00074C39">
      <w:pPr>
        <w:pStyle w:val="Akapitzlist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9D4A2B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77777777" w:rsidR="00074C39" w:rsidRPr="009D4A2B" w:rsidRDefault="00074C39" w:rsidP="00074C39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9D4A2B">
        <w:rPr>
          <w:b/>
          <w:sz w:val="24"/>
          <w:szCs w:val="24"/>
        </w:rPr>
        <w:t>Informacji w sprawie naboru udziela Pani Marta Gliwińska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210ADE26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38F92090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5AF3C662" w14:textId="77777777" w:rsidR="009D4A2B" w:rsidRPr="003F2C95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550E75F1" w14:textId="77777777" w:rsidR="009D4A2B" w:rsidRPr="006B20DD" w:rsidRDefault="009D4A2B" w:rsidP="009D4A2B">
      <w:pPr>
        <w:rPr>
          <w:sz w:val="24"/>
          <w:szCs w:val="24"/>
        </w:rPr>
      </w:pPr>
    </w:p>
    <w:p w14:paraId="26CF7E50" w14:textId="4AF29FCF" w:rsidR="009D4A2B" w:rsidRPr="006B20DD" w:rsidRDefault="009D4A2B" w:rsidP="009D4A2B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6B20DD">
        <w:rPr>
          <w:sz w:val="24"/>
          <w:szCs w:val="24"/>
        </w:rPr>
        <w:t xml:space="preserve">Wejherowo, dn. </w:t>
      </w:r>
      <w:r w:rsidR="005C7255">
        <w:rPr>
          <w:sz w:val="24"/>
          <w:szCs w:val="24"/>
        </w:rPr>
        <w:t>1</w:t>
      </w:r>
      <w:r w:rsidR="001A005D">
        <w:rPr>
          <w:sz w:val="24"/>
          <w:szCs w:val="24"/>
        </w:rPr>
        <w:t>9</w:t>
      </w:r>
      <w:r w:rsidR="00EF4ED1">
        <w:rPr>
          <w:sz w:val="24"/>
          <w:szCs w:val="24"/>
        </w:rPr>
        <w:t>.</w:t>
      </w:r>
      <w:r w:rsidR="005C7255">
        <w:rPr>
          <w:sz w:val="24"/>
          <w:szCs w:val="24"/>
        </w:rPr>
        <w:t>01</w:t>
      </w:r>
      <w:r w:rsidRPr="006B20DD">
        <w:rPr>
          <w:sz w:val="24"/>
          <w:szCs w:val="24"/>
        </w:rPr>
        <w:t>.202</w:t>
      </w:r>
      <w:r w:rsidR="005C7255">
        <w:rPr>
          <w:sz w:val="24"/>
          <w:szCs w:val="24"/>
        </w:rPr>
        <w:t>3</w:t>
      </w:r>
      <w:r w:rsidR="00BB0578">
        <w:rPr>
          <w:sz w:val="24"/>
          <w:szCs w:val="24"/>
        </w:rPr>
        <w:t xml:space="preserve"> </w:t>
      </w:r>
      <w:r w:rsidRPr="006B20DD">
        <w:rPr>
          <w:sz w:val="24"/>
          <w:szCs w:val="24"/>
        </w:rPr>
        <w:t>r.                         </w:t>
      </w:r>
    </w:p>
    <w:p w14:paraId="4862F619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1788095B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58DBAD97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E9F6945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44968017" w14:textId="453157EF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11074F7B" w14:textId="6080EB7C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4CD6F107" w14:textId="6CE9727B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52D9C9D3" w14:textId="08208849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631909D2" w14:textId="529AAB0F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12A13C43" w14:textId="4E9199B3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42C24D2E" w14:textId="3317BFCB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31259FAB" w14:textId="0B6B438F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2D0B6FA9" w14:textId="2AC76E67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3FE32E40" w14:textId="09721602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78C30C83" w14:textId="6DC3E9DC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0FEF88E6" w14:textId="77777777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5CBCCE4B" w14:textId="77777777" w:rsidR="00B72054" w:rsidRPr="00503A76" w:rsidRDefault="00B72054" w:rsidP="003E107C">
      <w:pPr>
        <w:jc w:val="both"/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lastRenderedPageBreak/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AB430A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4498FAE9" w14:textId="77777777" w:rsidR="00A04AA9" w:rsidRPr="00503A76" w:rsidRDefault="00A04AA9" w:rsidP="00A04AA9">
      <w:pPr>
        <w:jc w:val="center"/>
        <w:rPr>
          <w:sz w:val="20"/>
        </w:rPr>
      </w:pPr>
    </w:p>
    <w:p w14:paraId="3BDE8374" w14:textId="77777777" w:rsidR="00A04AA9" w:rsidRPr="00503A76" w:rsidRDefault="00A04AA9" w:rsidP="00504E0D">
      <w:pPr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1518">
    <w:abstractNumId w:val="18"/>
  </w:num>
  <w:num w:numId="2" w16cid:durableId="1173496910">
    <w:abstractNumId w:val="19"/>
  </w:num>
  <w:num w:numId="3" w16cid:durableId="274600283">
    <w:abstractNumId w:val="22"/>
  </w:num>
  <w:num w:numId="4" w16cid:durableId="1923441915">
    <w:abstractNumId w:val="11"/>
  </w:num>
  <w:num w:numId="5" w16cid:durableId="498927577">
    <w:abstractNumId w:val="25"/>
  </w:num>
  <w:num w:numId="6" w16cid:durableId="646208691">
    <w:abstractNumId w:val="21"/>
  </w:num>
  <w:num w:numId="7" w16cid:durableId="2045249360">
    <w:abstractNumId w:val="14"/>
  </w:num>
  <w:num w:numId="8" w16cid:durableId="1600333112">
    <w:abstractNumId w:val="23"/>
  </w:num>
  <w:num w:numId="9" w16cid:durableId="407582464">
    <w:abstractNumId w:val="15"/>
  </w:num>
  <w:num w:numId="10" w16cid:durableId="964698469">
    <w:abstractNumId w:val="24"/>
  </w:num>
  <w:num w:numId="11" w16cid:durableId="813334458">
    <w:abstractNumId w:val="12"/>
  </w:num>
  <w:num w:numId="12" w16cid:durableId="1333950113">
    <w:abstractNumId w:val="8"/>
  </w:num>
  <w:num w:numId="13" w16cid:durableId="857349698">
    <w:abstractNumId w:val="3"/>
  </w:num>
  <w:num w:numId="14" w16cid:durableId="217087439">
    <w:abstractNumId w:val="2"/>
  </w:num>
  <w:num w:numId="15" w16cid:durableId="1763065548">
    <w:abstractNumId w:val="1"/>
  </w:num>
  <w:num w:numId="16" w16cid:durableId="1761683776">
    <w:abstractNumId w:val="0"/>
  </w:num>
  <w:num w:numId="17" w16cid:durableId="564025965">
    <w:abstractNumId w:val="9"/>
  </w:num>
  <w:num w:numId="18" w16cid:durableId="673722312">
    <w:abstractNumId w:val="7"/>
  </w:num>
  <w:num w:numId="19" w16cid:durableId="957495008">
    <w:abstractNumId w:val="6"/>
  </w:num>
  <w:num w:numId="20" w16cid:durableId="1186753980">
    <w:abstractNumId w:val="5"/>
  </w:num>
  <w:num w:numId="21" w16cid:durableId="2129621110">
    <w:abstractNumId w:val="4"/>
  </w:num>
  <w:num w:numId="22" w16cid:durableId="1031733311">
    <w:abstractNumId w:val="10"/>
  </w:num>
  <w:num w:numId="23" w16cid:durableId="584076749">
    <w:abstractNumId w:val="20"/>
  </w:num>
  <w:num w:numId="24" w16cid:durableId="266929271">
    <w:abstractNumId w:val="16"/>
  </w:num>
  <w:num w:numId="25" w16cid:durableId="39982033">
    <w:abstractNumId w:val="26"/>
  </w:num>
  <w:num w:numId="26" w16cid:durableId="746927886">
    <w:abstractNumId w:val="17"/>
  </w:num>
  <w:num w:numId="27" w16cid:durableId="1807237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F"/>
    <w:rsid w:val="0000072C"/>
    <w:rsid w:val="00074C39"/>
    <w:rsid w:val="000874FB"/>
    <w:rsid w:val="000D18B7"/>
    <w:rsid w:val="001337D8"/>
    <w:rsid w:val="001440D8"/>
    <w:rsid w:val="0016185B"/>
    <w:rsid w:val="001A005D"/>
    <w:rsid w:val="001D6EE4"/>
    <w:rsid w:val="0021464E"/>
    <w:rsid w:val="00242CFF"/>
    <w:rsid w:val="00262B93"/>
    <w:rsid w:val="00265165"/>
    <w:rsid w:val="002C4743"/>
    <w:rsid w:val="00391DFE"/>
    <w:rsid w:val="003B5FE2"/>
    <w:rsid w:val="003D08B0"/>
    <w:rsid w:val="003E107C"/>
    <w:rsid w:val="0041563A"/>
    <w:rsid w:val="00431C8F"/>
    <w:rsid w:val="004F30E6"/>
    <w:rsid w:val="00503A76"/>
    <w:rsid w:val="00504E0D"/>
    <w:rsid w:val="005B22E1"/>
    <w:rsid w:val="005C7255"/>
    <w:rsid w:val="006130BD"/>
    <w:rsid w:val="006306BD"/>
    <w:rsid w:val="00634463"/>
    <w:rsid w:val="006D6411"/>
    <w:rsid w:val="006E1ACD"/>
    <w:rsid w:val="007353B0"/>
    <w:rsid w:val="007620FA"/>
    <w:rsid w:val="00763DE6"/>
    <w:rsid w:val="007C5475"/>
    <w:rsid w:val="007D36F5"/>
    <w:rsid w:val="007F22BC"/>
    <w:rsid w:val="00842320"/>
    <w:rsid w:val="008743A5"/>
    <w:rsid w:val="008849F6"/>
    <w:rsid w:val="00953FE8"/>
    <w:rsid w:val="0097315D"/>
    <w:rsid w:val="009A2B06"/>
    <w:rsid w:val="009D4A2B"/>
    <w:rsid w:val="009D637E"/>
    <w:rsid w:val="009E0635"/>
    <w:rsid w:val="00A04AA9"/>
    <w:rsid w:val="00A113A3"/>
    <w:rsid w:val="00A1702B"/>
    <w:rsid w:val="00A765A6"/>
    <w:rsid w:val="00A87F45"/>
    <w:rsid w:val="00AB430A"/>
    <w:rsid w:val="00B01C49"/>
    <w:rsid w:val="00B0479F"/>
    <w:rsid w:val="00B1369A"/>
    <w:rsid w:val="00B14ACB"/>
    <w:rsid w:val="00B444F1"/>
    <w:rsid w:val="00B660C7"/>
    <w:rsid w:val="00B72054"/>
    <w:rsid w:val="00BB0578"/>
    <w:rsid w:val="00BD7163"/>
    <w:rsid w:val="00BF0F6C"/>
    <w:rsid w:val="00C45EBE"/>
    <w:rsid w:val="00C544D4"/>
    <w:rsid w:val="00C86DC8"/>
    <w:rsid w:val="00CD3A0B"/>
    <w:rsid w:val="00D45D12"/>
    <w:rsid w:val="00D92CC2"/>
    <w:rsid w:val="00D968FB"/>
    <w:rsid w:val="00DB1886"/>
    <w:rsid w:val="00DD02FF"/>
    <w:rsid w:val="00DF3955"/>
    <w:rsid w:val="00E10F15"/>
    <w:rsid w:val="00E44E23"/>
    <w:rsid w:val="00E763C5"/>
    <w:rsid w:val="00E876FC"/>
    <w:rsid w:val="00EF4ED1"/>
    <w:rsid w:val="00F63289"/>
    <w:rsid w:val="00FA0F3A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EE3D-2C08-43BF-A112-FF0A28C0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Krzysztof Kozak</cp:lastModifiedBy>
  <cp:revision>6</cp:revision>
  <cp:lastPrinted>2023-01-19T12:51:00Z</cp:lastPrinted>
  <dcterms:created xsi:type="dcterms:W3CDTF">2022-12-29T14:23:00Z</dcterms:created>
  <dcterms:modified xsi:type="dcterms:W3CDTF">2023-01-19T13:41:00Z</dcterms:modified>
</cp:coreProperties>
</file>